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80" w:rsidRDefault="007272DF" w:rsidP="00F81F80">
      <w:pPr>
        <w:widowControl w:val="0"/>
        <w:autoSpaceDE w:val="0"/>
        <w:autoSpaceDN w:val="0"/>
        <w:adjustRightInd w:val="0"/>
        <w:spacing w:after="240"/>
        <w:ind w:left="-851"/>
        <w:jc w:val="center"/>
        <w:rPr>
          <w:rFonts w:ascii="Helvetica" w:hAnsi="Helvetica" w:cs="Helvetica"/>
          <w:b/>
          <w:noProof/>
          <w:color w:val="0000EB"/>
          <w:sz w:val="30"/>
          <w:szCs w:val="30"/>
          <w:lang w:val="de-DE" w:eastAsia="de-DE"/>
        </w:rPr>
      </w:pPr>
      <w:r>
        <w:rPr>
          <w:rFonts w:ascii="Helvetica" w:hAnsi="Helvetica" w:cs="Helvetica"/>
          <w:b/>
          <w:noProof/>
          <w:color w:val="0000EB"/>
          <w:sz w:val="30"/>
          <w:szCs w:val="30"/>
          <w:lang w:val="en-US" w:eastAsia="ja-JP"/>
        </w:rPr>
        <w:drawing>
          <wp:anchor distT="0" distB="0" distL="114300" distR="114300" simplePos="0" relativeHeight="251658240" behindDoc="0" locked="0" layoutInCell="1" allowOverlap="1">
            <wp:simplePos x="0" y="0"/>
            <wp:positionH relativeFrom="column">
              <wp:posOffset>2731135</wp:posOffset>
            </wp:positionH>
            <wp:positionV relativeFrom="paragraph">
              <wp:posOffset>289560</wp:posOffset>
            </wp:positionV>
            <wp:extent cx="679450" cy="675640"/>
            <wp:effectExtent l="19050" t="0" r="6350" b="0"/>
            <wp:wrapNone/>
            <wp:docPr id="1" name="図 1" descr="C:\Users\user\ohaCloud\日本老年歯科医学会\事務局\学会関係画像データ\ロゴマーク\ロゴマーク（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haCloud\日本老年歯科医学会\事務局\学会関係画像データ\ロゴマーク\ロゴマーク（透明）.gif"/>
                    <pic:cNvPicPr>
                      <a:picLocks noChangeAspect="1" noChangeArrowheads="1"/>
                    </pic:cNvPicPr>
                  </pic:nvPicPr>
                  <pic:blipFill>
                    <a:blip r:embed="rId7"/>
                    <a:srcRect/>
                    <a:stretch>
                      <a:fillRect/>
                    </a:stretch>
                  </pic:blipFill>
                  <pic:spPr bwMode="auto">
                    <a:xfrm>
                      <a:off x="0" y="0"/>
                      <a:ext cx="679450" cy="675640"/>
                    </a:xfrm>
                    <a:prstGeom prst="rect">
                      <a:avLst/>
                    </a:prstGeom>
                    <a:noFill/>
                    <a:ln w="9525">
                      <a:noFill/>
                      <a:miter lim="800000"/>
                      <a:headEnd/>
                      <a:tailEnd/>
                    </a:ln>
                  </pic:spPr>
                </pic:pic>
              </a:graphicData>
            </a:graphic>
          </wp:anchor>
        </w:drawing>
      </w:r>
    </w:p>
    <w:p w:rsidR="000F53C5" w:rsidRDefault="000F53C5" w:rsidP="00F81F80">
      <w:pPr>
        <w:widowControl w:val="0"/>
        <w:autoSpaceDE w:val="0"/>
        <w:autoSpaceDN w:val="0"/>
        <w:adjustRightInd w:val="0"/>
        <w:spacing w:after="240"/>
        <w:ind w:left="-851"/>
        <w:jc w:val="center"/>
        <w:rPr>
          <w:rFonts w:ascii="Helvetica" w:hAnsi="Helvetica" w:cs="Helvetica"/>
          <w:b/>
          <w:noProof/>
          <w:color w:val="0000EB"/>
          <w:sz w:val="30"/>
          <w:szCs w:val="30"/>
          <w:lang w:val="de-DE" w:eastAsia="de-DE"/>
        </w:rPr>
      </w:pPr>
    </w:p>
    <w:p w:rsidR="000F53C5" w:rsidRPr="004E6FA7" w:rsidRDefault="000F53C5" w:rsidP="00F81F80">
      <w:pPr>
        <w:widowControl w:val="0"/>
        <w:autoSpaceDE w:val="0"/>
        <w:autoSpaceDN w:val="0"/>
        <w:adjustRightInd w:val="0"/>
        <w:spacing w:after="240"/>
        <w:ind w:left="-851"/>
        <w:jc w:val="center"/>
        <w:rPr>
          <w:rFonts w:ascii="Helvetica" w:hAnsi="Helvetica" w:cs="Helvetica"/>
          <w:b/>
          <w:bCs/>
          <w:sz w:val="30"/>
          <w:szCs w:val="30"/>
          <w:lang w:val="en-GB"/>
        </w:rPr>
      </w:pPr>
    </w:p>
    <w:p w:rsidR="008C51D7" w:rsidRPr="004E6FA7" w:rsidRDefault="00E4506B" w:rsidP="008C51D7">
      <w:pPr>
        <w:widowControl w:val="0"/>
        <w:autoSpaceDE w:val="0"/>
        <w:autoSpaceDN w:val="0"/>
        <w:adjustRightInd w:val="0"/>
        <w:spacing w:after="120"/>
        <w:jc w:val="center"/>
        <w:rPr>
          <w:rFonts w:ascii="Arial" w:hAnsi="Arial" w:cs="Arial"/>
          <w:b/>
          <w:bCs/>
          <w:color w:val="000000"/>
          <w:szCs w:val="20"/>
          <w:lang w:val="en-GB"/>
        </w:rPr>
      </w:pPr>
      <w:r w:rsidRPr="004E6FA7">
        <w:rPr>
          <w:rFonts w:ascii="Arial" w:hAnsi="Arial" w:cs="Arial"/>
          <w:b/>
          <w:bCs/>
          <w:color w:val="000000"/>
          <w:szCs w:val="20"/>
          <w:lang w:val="en-GB"/>
        </w:rPr>
        <w:t>IADR GORG Symposium with the European College of Gerodontology (ECG) and the Japanese Society of Gerodontology (JSG)</w:t>
      </w:r>
    </w:p>
    <w:p w:rsidR="00E4506B" w:rsidRPr="004E6FA7" w:rsidRDefault="00E4506B" w:rsidP="008C51D7">
      <w:pPr>
        <w:widowControl w:val="0"/>
        <w:autoSpaceDE w:val="0"/>
        <w:autoSpaceDN w:val="0"/>
        <w:adjustRightInd w:val="0"/>
        <w:spacing w:after="120"/>
        <w:jc w:val="center"/>
        <w:rPr>
          <w:rFonts w:ascii="Arial" w:hAnsi="Arial" w:cs="Arial"/>
          <w:b/>
          <w:bCs/>
          <w:color w:val="000000"/>
          <w:szCs w:val="20"/>
          <w:lang w:val="en-GB"/>
        </w:rPr>
      </w:pPr>
      <w:r w:rsidRPr="004E6FA7">
        <w:rPr>
          <w:rFonts w:ascii="Arial" w:hAnsi="Arial" w:cs="Arial"/>
          <w:b/>
          <w:bCs/>
          <w:color w:val="000000"/>
          <w:szCs w:val="20"/>
          <w:lang w:val="en-GB"/>
        </w:rPr>
        <w:t xml:space="preserve">London, 24th July 2018 </w:t>
      </w:r>
    </w:p>
    <w:p w:rsidR="004E6FA7" w:rsidRDefault="004E6FA7" w:rsidP="008C51D7">
      <w:pPr>
        <w:pStyle w:val="a4"/>
        <w:tabs>
          <w:tab w:val="left" w:pos="708"/>
        </w:tabs>
        <w:jc w:val="center"/>
        <w:rPr>
          <w:rFonts w:ascii="Arial" w:hAnsi="Arial" w:cs="Arial"/>
          <w:b/>
          <w:color w:val="FF0000"/>
          <w:sz w:val="28"/>
          <w:u w:val="single"/>
          <w:lang w:val="en-GB"/>
        </w:rPr>
      </w:pPr>
    </w:p>
    <w:p w:rsidR="00AF68FE" w:rsidRPr="004E6FA7" w:rsidRDefault="001B135E" w:rsidP="008C51D7">
      <w:pPr>
        <w:pStyle w:val="a4"/>
        <w:tabs>
          <w:tab w:val="left" w:pos="708"/>
        </w:tabs>
        <w:jc w:val="center"/>
        <w:rPr>
          <w:rFonts w:ascii="Arial" w:hAnsi="Arial" w:cs="Arial"/>
          <w:b/>
          <w:bCs/>
          <w:color w:val="FF0000"/>
          <w:sz w:val="36"/>
          <w:u w:val="single"/>
          <w:lang w:val="en-GB"/>
        </w:rPr>
      </w:pPr>
      <w:r w:rsidRPr="004E6FA7">
        <w:rPr>
          <w:rFonts w:ascii="Arial" w:hAnsi="Arial" w:cs="Arial"/>
          <w:b/>
          <w:color w:val="FF0000"/>
          <w:sz w:val="28"/>
          <w:u w:val="single"/>
          <w:lang w:val="en-GB"/>
        </w:rPr>
        <w:t>Please send your</w:t>
      </w:r>
      <w:r w:rsidR="00FB3BD1" w:rsidRPr="004E6FA7">
        <w:rPr>
          <w:rFonts w:ascii="Arial" w:hAnsi="Arial" w:cs="Arial"/>
          <w:b/>
          <w:color w:val="FF0000"/>
          <w:sz w:val="28"/>
          <w:u w:val="single"/>
          <w:lang w:val="en-GB"/>
        </w:rPr>
        <w:t xml:space="preserve"> </w:t>
      </w:r>
      <w:r w:rsidRPr="004E6FA7">
        <w:rPr>
          <w:rFonts w:ascii="Arial" w:hAnsi="Arial" w:cs="Arial"/>
          <w:b/>
          <w:color w:val="FF0000"/>
          <w:sz w:val="28"/>
          <w:u w:val="single"/>
          <w:lang w:val="en-GB"/>
        </w:rPr>
        <w:t xml:space="preserve">abstracts before </w:t>
      </w:r>
      <w:r w:rsidR="001F3C4F">
        <w:rPr>
          <w:rFonts w:ascii="Arial" w:hAnsi="Arial" w:cs="Arial"/>
          <w:b/>
          <w:color w:val="FF0000"/>
          <w:sz w:val="28"/>
          <w:u w:val="single"/>
          <w:lang w:val="en-US"/>
        </w:rPr>
        <w:t>January 20</w:t>
      </w:r>
      <w:r w:rsidR="00FB3BD1" w:rsidRPr="004E6FA7">
        <w:rPr>
          <w:rFonts w:ascii="Arial" w:hAnsi="Arial" w:cs="Arial"/>
          <w:b/>
          <w:color w:val="FF0000"/>
          <w:sz w:val="28"/>
          <w:u w:val="single"/>
          <w:lang w:val="en-GB"/>
        </w:rPr>
        <w:t xml:space="preserve"> 201</w:t>
      </w:r>
      <w:r w:rsidR="00E4506B" w:rsidRPr="004E6FA7">
        <w:rPr>
          <w:rFonts w:ascii="Arial" w:hAnsi="Arial" w:cs="Arial"/>
          <w:b/>
          <w:color w:val="FF0000"/>
          <w:sz w:val="28"/>
          <w:u w:val="single"/>
          <w:lang w:val="en-GB"/>
        </w:rPr>
        <w:t>8</w:t>
      </w:r>
    </w:p>
    <w:p w:rsidR="00AF68FE" w:rsidRPr="004E6FA7" w:rsidRDefault="00AF68FE" w:rsidP="00AF68FE">
      <w:pPr>
        <w:pStyle w:val="a4"/>
        <w:tabs>
          <w:tab w:val="left" w:pos="708"/>
        </w:tabs>
        <w:jc w:val="center"/>
        <w:rPr>
          <w:rFonts w:ascii="Arial" w:hAnsi="Arial" w:cs="Arial"/>
          <w:b/>
          <w:bCs/>
          <w:sz w:val="14"/>
          <w:lang w:val="en-GB"/>
        </w:rPr>
      </w:pPr>
    </w:p>
    <w:p w:rsidR="004E6FA7" w:rsidRDefault="005E5681" w:rsidP="004E6FA7">
      <w:pPr>
        <w:pStyle w:val="a4"/>
        <w:tabs>
          <w:tab w:val="left" w:pos="708"/>
        </w:tabs>
        <w:spacing w:line="276" w:lineRule="auto"/>
        <w:rPr>
          <w:rFonts w:ascii="Arial" w:hAnsi="Arial" w:cs="Arial"/>
          <w:bCs/>
          <w:lang w:val="en-GB"/>
        </w:rPr>
      </w:pPr>
      <w:r w:rsidRPr="004E6FA7">
        <w:rPr>
          <w:rFonts w:ascii="Arial" w:hAnsi="Arial" w:cs="Arial"/>
          <w:bCs/>
          <w:lang w:val="en-GB"/>
        </w:rPr>
        <w:t>Please send your abstracts to:</w:t>
      </w:r>
      <w:r w:rsidR="00AF68FE" w:rsidRPr="004E6FA7">
        <w:rPr>
          <w:rFonts w:ascii="Arial" w:hAnsi="Arial" w:cs="Arial"/>
          <w:bCs/>
          <w:lang w:val="en-GB"/>
        </w:rPr>
        <w:t xml:space="preserve"> </w:t>
      </w:r>
      <w:r w:rsidR="001F3C4F" w:rsidRPr="001F3C4F">
        <w:rPr>
          <w:rFonts w:ascii="Arial" w:hAnsi="Arial" w:cs="Arial"/>
          <w:bCs/>
          <w:lang w:val="en-GB"/>
        </w:rPr>
        <w:t>gakkai30@kokuhoken.or.jp</w:t>
      </w:r>
      <w:bookmarkStart w:id="0" w:name="_GoBack"/>
      <w:bookmarkEnd w:id="0"/>
    </w:p>
    <w:p w:rsidR="000D2F05" w:rsidRPr="004E6FA7" w:rsidRDefault="004E6FA7" w:rsidP="004E6FA7">
      <w:pPr>
        <w:pStyle w:val="a4"/>
        <w:tabs>
          <w:tab w:val="left" w:pos="708"/>
        </w:tabs>
        <w:spacing w:line="276" w:lineRule="auto"/>
        <w:rPr>
          <w:rFonts w:ascii="Arial" w:hAnsi="Arial" w:cs="Arial"/>
          <w:bCs/>
          <w:lang w:val="en-GB"/>
        </w:rPr>
      </w:pPr>
      <w:r w:rsidRPr="004E6FA7">
        <w:rPr>
          <w:rFonts w:ascii="Arial" w:hAnsi="Arial" w:cs="Arial"/>
          <w:lang w:val="en-GB"/>
        </w:rPr>
        <w:t>The scientific committee will review the abstracts</w:t>
      </w:r>
      <w:r w:rsidR="009F0E1A">
        <w:rPr>
          <w:rFonts w:ascii="Arial" w:hAnsi="Arial" w:cs="Arial"/>
          <w:bCs/>
          <w:lang w:val="en-GB"/>
        </w:rPr>
        <w:t>.</w:t>
      </w:r>
      <w:r w:rsidRPr="004E6FA7">
        <w:rPr>
          <w:rFonts w:ascii="Arial" w:hAnsi="Arial" w:cs="Arial"/>
          <w:bCs/>
          <w:lang w:val="en-GB"/>
        </w:rPr>
        <w:t xml:space="preserve"> For this symposium, do not use the official IADR submission platform. For instruction regarding the ECG Research Award sponsored by </w:t>
      </w:r>
      <w:proofErr w:type="spellStart"/>
      <w:r w:rsidRPr="004E6FA7">
        <w:rPr>
          <w:rFonts w:ascii="Arial" w:hAnsi="Arial" w:cs="Arial"/>
          <w:bCs/>
          <w:lang w:val="en-GB"/>
        </w:rPr>
        <w:t>bredent</w:t>
      </w:r>
      <w:proofErr w:type="spellEnd"/>
      <w:r w:rsidRPr="004E6FA7">
        <w:rPr>
          <w:rFonts w:ascii="Arial" w:hAnsi="Arial" w:cs="Arial"/>
          <w:bCs/>
          <w:lang w:val="en-GB"/>
        </w:rPr>
        <w:t>, please refer to further instructions at http://www.gerodontology.eu/apply-for-award.php</w:t>
      </w:r>
    </w:p>
    <w:p w:rsidR="004E6FA7" w:rsidRPr="004E6FA7" w:rsidRDefault="004E6FA7" w:rsidP="000D2F05">
      <w:pPr>
        <w:pStyle w:val="a4"/>
        <w:tabs>
          <w:tab w:val="left" w:pos="708"/>
        </w:tabs>
        <w:jc w:val="both"/>
        <w:rPr>
          <w:rFonts w:ascii="Arial" w:hAnsi="Arial" w:cs="Arial"/>
          <w:b/>
          <w:bCs/>
          <w:lang w:val="en-GB"/>
        </w:rPr>
      </w:pPr>
    </w:p>
    <w:p w:rsidR="000D2F05" w:rsidRPr="004E6FA7" w:rsidRDefault="000D2F05" w:rsidP="000D2F05">
      <w:pPr>
        <w:pStyle w:val="a4"/>
        <w:tabs>
          <w:tab w:val="left" w:pos="708"/>
        </w:tabs>
        <w:ind w:left="60"/>
        <w:rPr>
          <w:rFonts w:ascii="Arial" w:hAnsi="Arial" w:cs="Arial"/>
          <w:b/>
          <w:bCs/>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0"/>
      </w:tblGrid>
      <w:tr w:rsidR="00AF68FE" w:rsidRPr="004E6FA7" w:rsidTr="00AE1729">
        <w:tc>
          <w:tcPr>
            <w:tcW w:w="10630" w:type="dxa"/>
            <w:shd w:val="clear" w:color="auto" w:fill="auto"/>
          </w:tcPr>
          <w:p w:rsidR="006F6510" w:rsidRPr="004E6FA7" w:rsidRDefault="00FB3BD1" w:rsidP="00AE1729">
            <w:pPr>
              <w:pStyle w:val="a4"/>
              <w:tabs>
                <w:tab w:val="left" w:pos="708"/>
              </w:tabs>
              <w:spacing w:line="276" w:lineRule="auto"/>
              <w:rPr>
                <w:rFonts w:ascii="Arial" w:hAnsi="Arial" w:cs="Arial"/>
                <w:b/>
                <w:bCs/>
                <w:lang w:val="en-GB"/>
              </w:rPr>
            </w:pPr>
            <w:r w:rsidRPr="004E6FA7">
              <w:rPr>
                <w:rFonts w:ascii="Arial" w:hAnsi="Arial" w:cs="Arial"/>
                <w:b/>
                <w:bCs/>
                <w:lang w:val="en-GB"/>
              </w:rPr>
              <w:t>TITLE:</w:t>
            </w:r>
            <w:r w:rsidR="00AF68FE" w:rsidRPr="004E6FA7">
              <w:rPr>
                <w:rFonts w:ascii="Arial" w:hAnsi="Arial" w:cs="Arial"/>
                <w:b/>
                <w:bCs/>
                <w:lang w:val="en-GB"/>
              </w:rPr>
              <w:t xml:space="preserve"> </w:t>
            </w:r>
            <w:r w:rsidRPr="004E6FA7">
              <w:rPr>
                <w:rFonts w:ascii="Arial" w:hAnsi="Arial" w:cs="Arial"/>
                <w:b/>
                <w:bCs/>
                <w:lang w:val="en-GB"/>
              </w:rPr>
              <w:t>Bold</w:t>
            </w:r>
            <w:r w:rsidR="00F723EA" w:rsidRPr="004E6FA7">
              <w:rPr>
                <w:rFonts w:ascii="Arial" w:hAnsi="Arial" w:cs="Arial"/>
                <w:b/>
                <w:bCs/>
                <w:lang w:val="en-GB"/>
              </w:rPr>
              <w:t>,</w:t>
            </w:r>
            <w:r w:rsidRPr="004E6FA7">
              <w:rPr>
                <w:rFonts w:ascii="Arial" w:hAnsi="Arial" w:cs="Arial"/>
                <w:b/>
                <w:bCs/>
                <w:lang w:val="en-GB"/>
              </w:rPr>
              <w:t xml:space="preserve"> CAPITAL,</w:t>
            </w:r>
            <w:r w:rsidR="006F6510" w:rsidRPr="004E6FA7">
              <w:rPr>
                <w:rFonts w:ascii="Arial" w:hAnsi="Arial" w:cs="Arial"/>
                <w:b/>
                <w:bCs/>
                <w:lang w:val="en-GB"/>
              </w:rPr>
              <w:t xml:space="preserve"> </w:t>
            </w:r>
            <w:r w:rsidR="004E6FA7">
              <w:rPr>
                <w:rFonts w:ascii="Arial" w:hAnsi="Arial" w:cs="Arial"/>
                <w:b/>
                <w:bCs/>
                <w:lang w:val="en-GB"/>
              </w:rPr>
              <w:t>Arial 12, 10 words or less</w:t>
            </w:r>
          </w:p>
          <w:p w:rsidR="00AF68FE" w:rsidRPr="004E6FA7" w:rsidRDefault="00FB3BD1" w:rsidP="00AE1729">
            <w:pPr>
              <w:pStyle w:val="a4"/>
              <w:tabs>
                <w:tab w:val="left" w:pos="708"/>
              </w:tabs>
              <w:spacing w:line="276" w:lineRule="auto"/>
              <w:rPr>
                <w:rFonts w:ascii="Arial" w:hAnsi="Arial" w:cs="Arial"/>
                <w:bCs/>
                <w:lang w:val="en-GB"/>
              </w:rPr>
            </w:pPr>
            <w:r w:rsidRPr="004E6FA7">
              <w:rPr>
                <w:rFonts w:ascii="Arial" w:hAnsi="Arial" w:cs="Arial"/>
                <w:bCs/>
                <w:lang w:val="en-GB"/>
              </w:rPr>
              <w:t>AUTHORS: NAME</w:t>
            </w:r>
            <w:r w:rsidR="00AF68FE" w:rsidRPr="004E6FA7">
              <w:rPr>
                <w:rFonts w:ascii="Arial" w:hAnsi="Arial" w:cs="Arial"/>
                <w:bCs/>
                <w:lang w:val="en-GB"/>
              </w:rPr>
              <w:t xml:space="preserve"> </w:t>
            </w:r>
            <w:r w:rsidRPr="004E6FA7">
              <w:rPr>
                <w:rFonts w:ascii="Arial" w:hAnsi="Arial" w:cs="Arial"/>
                <w:bCs/>
                <w:lang w:val="en-GB"/>
              </w:rPr>
              <w:t>Initial surname</w:t>
            </w:r>
            <w:r w:rsidR="00AF68FE" w:rsidRPr="004E6FA7">
              <w:rPr>
                <w:rFonts w:ascii="Arial" w:hAnsi="Arial" w:cs="Arial"/>
                <w:bCs/>
                <w:lang w:val="en-GB"/>
              </w:rPr>
              <w:t xml:space="preserve">, </w:t>
            </w:r>
            <w:r w:rsidR="00052C47" w:rsidRPr="004E6FA7">
              <w:rPr>
                <w:rFonts w:ascii="Arial" w:hAnsi="Arial" w:cs="Arial"/>
                <w:bCs/>
                <w:lang w:val="en-GB"/>
              </w:rPr>
              <w:t xml:space="preserve">underline </w:t>
            </w:r>
            <w:r w:rsidR="00052C47" w:rsidRPr="004E6FA7">
              <w:rPr>
                <w:rFonts w:ascii="Arial" w:hAnsi="Arial" w:cs="Arial"/>
                <w:bCs/>
                <w:u w:val="single"/>
                <w:lang w:val="en-GB"/>
              </w:rPr>
              <w:t>p</w:t>
            </w:r>
            <w:r w:rsidR="00F723EA" w:rsidRPr="004E6FA7">
              <w:rPr>
                <w:rFonts w:ascii="Arial" w:hAnsi="Arial" w:cs="Arial"/>
                <w:bCs/>
                <w:u w:val="single"/>
                <w:lang w:val="en-GB"/>
              </w:rPr>
              <w:t>resenting author</w:t>
            </w:r>
            <w:r w:rsidR="005E5681" w:rsidRPr="004E6FA7">
              <w:rPr>
                <w:rFonts w:ascii="Arial" w:hAnsi="Arial" w:cs="Arial"/>
                <w:bCs/>
                <w:lang w:val="en-GB"/>
              </w:rPr>
              <w:t>:</w:t>
            </w:r>
            <w:r w:rsidR="00AF68FE" w:rsidRPr="004E6FA7">
              <w:rPr>
                <w:rFonts w:ascii="Arial" w:hAnsi="Arial" w:cs="Arial"/>
                <w:bCs/>
                <w:lang w:val="en-GB"/>
              </w:rPr>
              <w:t xml:space="preserve"> </w:t>
            </w:r>
          </w:p>
          <w:p w:rsidR="00AF68FE" w:rsidRPr="004E6FA7" w:rsidRDefault="00FB3BD1" w:rsidP="00AE1729">
            <w:pPr>
              <w:pStyle w:val="a4"/>
              <w:tabs>
                <w:tab w:val="left" w:pos="708"/>
              </w:tabs>
              <w:spacing w:line="276" w:lineRule="auto"/>
              <w:rPr>
                <w:rFonts w:ascii="Arial" w:hAnsi="Arial" w:cs="Arial"/>
                <w:bCs/>
                <w:lang w:val="en-GB"/>
              </w:rPr>
            </w:pPr>
            <w:r w:rsidRPr="004E6FA7">
              <w:rPr>
                <w:rFonts w:ascii="Arial" w:hAnsi="Arial" w:cs="Arial"/>
                <w:bCs/>
                <w:lang w:val="en-GB"/>
              </w:rPr>
              <w:t>AFFILIATION</w:t>
            </w:r>
            <w:r w:rsidR="00AF68FE" w:rsidRPr="004E6FA7">
              <w:rPr>
                <w:rFonts w:ascii="Arial" w:hAnsi="Arial" w:cs="Arial"/>
                <w:bCs/>
                <w:lang w:val="en-GB"/>
              </w:rPr>
              <w:t xml:space="preserve">: </w:t>
            </w:r>
            <w:r w:rsidR="00EA63DA" w:rsidRPr="004E6FA7">
              <w:rPr>
                <w:rFonts w:ascii="Arial" w:hAnsi="Arial" w:cs="Arial"/>
                <w:bCs/>
                <w:lang w:val="en-GB"/>
              </w:rPr>
              <w:t xml:space="preserve">by superscript </w:t>
            </w:r>
            <w:r w:rsidRPr="004E6FA7">
              <w:rPr>
                <w:rFonts w:ascii="Arial" w:hAnsi="Arial" w:cs="Arial"/>
                <w:bCs/>
                <w:lang w:val="en-GB"/>
              </w:rPr>
              <w:t xml:space="preserve">number </w:t>
            </w:r>
            <w:r w:rsidRPr="004E6FA7">
              <w:rPr>
                <w:rFonts w:ascii="Arial" w:hAnsi="Arial" w:cs="Arial"/>
                <w:bCs/>
                <w:vertAlign w:val="superscript"/>
                <w:lang w:val="en-GB"/>
              </w:rPr>
              <w:t>(1)</w:t>
            </w:r>
          </w:p>
          <w:p w:rsidR="00AF68FE" w:rsidRPr="004E6FA7" w:rsidRDefault="00FB3BD1" w:rsidP="008F356F">
            <w:pPr>
              <w:pStyle w:val="a4"/>
              <w:tabs>
                <w:tab w:val="left" w:pos="708"/>
              </w:tabs>
              <w:spacing w:line="276" w:lineRule="auto"/>
              <w:rPr>
                <w:rFonts w:ascii="Arial" w:hAnsi="Arial" w:cs="Arial"/>
                <w:b/>
                <w:bCs/>
                <w:lang w:val="en-GB"/>
              </w:rPr>
            </w:pPr>
            <w:r w:rsidRPr="004E6FA7">
              <w:rPr>
                <w:rFonts w:ascii="Arial" w:hAnsi="Arial" w:cs="Arial"/>
                <w:bCs/>
                <w:lang w:val="en-GB"/>
              </w:rPr>
              <w:t xml:space="preserve">e-mail address of </w:t>
            </w:r>
            <w:r w:rsidR="008F356F" w:rsidRPr="004E6FA7">
              <w:rPr>
                <w:rFonts w:ascii="Arial" w:hAnsi="Arial" w:cs="Arial"/>
                <w:bCs/>
                <w:lang w:val="en-GB"/>
              </w:rPr>
              <w:t>corresponding</w:t>
            </w:r>
            <w:r w:rsidR="00F723EA" w:rsidRPr="004E6FA7">
              <w:rPr>
                <w:rFonts w:ascii="Arial" w:hAnsi="Arial" w:cs="Arial"/>
                <w:bCs/>
                <w:lang w:val="en-GB"/>
              </w:rPr>
              <w:t xml:space="preserve"> author</w:t>
            </w:r>
            <w:r w:rsidR="005E5681" w:rsidRPr="004E6FA7">
              <w:rPr>
                <w:rFonts w:ascii="Arial" w:hAnsi="Arial" w:cs="Arial"/>
                <w:bCs/>
                <w:lang w:val="en-GB"/>
              </w:rPr>
              <w:t>:</w:t>
            </w:r>
          </w:p>
        </w:tc>
      </w:tr>
      <w:tr w:rsidR="00AF68FE" w:rsidRPr="004E6FA7" w:rsidTr="00AE1729">
        <w:tc>
          <w:tcPr>
            <w:tcW w:w="10630" w:type="dxa"/>
            <w:shd w:val="clear" w:color="auto" w:fill="auto"/>
          </w:tcPr>
          <w:p w:rsidR="00AF68FE" w:rsidRPr="004E6FA7" w:rsidRDefault="00FB3BD1" w:rsidP="00AE1729">
            <w:pPr>
              <w:pStyle w:val="a4"/>
              <w:tabs>
                <w:tab w:val="left" w:pos="708"/>
              </w:tabs>
              <w:spacing w:line="276" w:lineRule="auto"/>
              <w:rPr>
                <w:rFonts w:ascii="Arial" w:hAnsi="Arial" w:cs="Arial"/>
                <w:b/>
                <w:bCs/>
                <w:lang w:val="en-GB"/>
              </w:rPr>
            </w:pPr>
            <w:r w:rsidRPr="004E6FA7">
              <w:rPr>
                <w:rFonts w:ascii="Arial" w:hAnsi="Arial" w:cs="Arial"/>
                <w:b/>
                <w:bCs/>
                <w:lang w:val="en-GB"/>
              </w:rPr>
              <w:t>ABSTRACT</w:t>
            </w:r>
            <w:r w:rsidR="00AF68FE" w:rsidRPr="004E6FA7">
              <w:rPr>
                <w:rFonts w:ascii="Arial" w:hAnsi="Arial" w:cs="Arial"/>
                <w:b/>
                <w:bCs/>
                <w:lang w:val="en-GB"/>
              </w:rPr>
              <w:t xml:space="preserve">: </w:t>
            </w:r>
            <w:r w:rsidR="00E4506B" w:rsidRPr="004E6FA7">
              <w:rPr>
                <w:rFonts w:ascii="Arial" w:hAnsi="Arial" w:cs="Arial"/>
                <w:bCs/>
                <w:lang w:val="en-GB"/>
              </w:rPr>
              <w:t>300 words</w:t>
            </w:r>
            <w:r w:rsidR="006F6510" w:rsidRPr="004E6FA7">
              <w:rPr>
                <w:rFonts w:ascii="Arial" w:hAnsi="Arial" w:cs="Arial"/>
                <w:bCs/>
                <w:lang w:val="en-GB"/>
              </w:rPr>
              <w:t xml:space="preserve">, </w:t>
            </w:r>
            <w:r w:rsidR="00E4506B" w:rsidRPr="004E6FA7">
              <w:rPr>
                <w:rFonts w:ascii="Arial" w:hAnsi="Arial" w:cs="Arial"/>
                <w:bCs/>
                <w:lang w:val="en-GB"/>
              </w:rPr>
              <w:t>Arial</w:t>
            </w:r>
            <w:r w:rsidR="006F6510" w:rsidRPr="004E6FA7">
              <w:rPr>
                <w:rFonts w:ascii="Arial" w:hAnsi="Arial" w:cs="Arial"/>
                <w:bCs/>
                <w:lang w:val="en-GB"/>
              </w:rPr>
              <w:t xml:space="preserve"> 12, </w:t>
            </w:r>
            <w:r w:rsidRPr="004E6FA7">
              <w:rPr>
                <w:rFonts w:ascii="Arial" w:hAnsi="Arial" w:cs="Arial"/>
                <w:bCs/>
                <w:lang w:val="en-GB"/>
              </w:rPr>
              <w:t>spacing</w:t>
            </w:r>
            <w:r w:rsidR="006F6510" w:rsidRPr="004E6FA7">
              <w:rPr>
                <w:rFonts w:ascii="Arial" w:hAnsi="Arial" w:cs="Arial"/>
                <w:bCs/>
                <w:lang w:val="en-GB"/>
              </w:rPr>
              <w:t xml:space="preserve"> 1,15.</w:t>
            </w:r>
          </w:p>
          <w:p w:rsidR="006F6510" w:rsidRPr="004E6FA7" w:rsidRDefault="006F6510" w:rsidP="00AE1729">
            <w:pPr>
              <w:pStyle w:val="a4"/>
              <w:tabs>
                <w:tab w:val="left" w:pos="708"/>
              </w:tabs>
              <w:spacing w:line="276" w:lineRule="auto"/>
              <w:rPr>
                <w:rFonts w:ascii="Arial" w:hAnsi="Arial" w:cs="Arial"/>
                <w:b/>
                <w:bCs/>
                <w:lang w:val="en-GB"/>
              </w:rPr>
            </w:pPr>
          </w:p>
          <w:p w:rsidR="00AF68FE" w:rsidRPr="004E6FA7" w:rsidRDefault="004E6FA7" w:rsidP="00AE1729">
            <w:pPr>
              <w:pStyle w:val="a4"/>
              <w:tabs>
                <w:tab w:val="left" w:pos="708"/>
              </w:tabs>
              <w:spacing w:line="276" w:lineRule="auto"/>
              <w:rPr>
                <w:rFonts w:ascii="Arial" w:hAnsi="Arial" w:cs="Arial"/>
                <w:b/>
                <w:bCs/>
                <w:lang w:val="en-GB"/>
              </w:rPr>
            </w:pPr>
            <w:r>
              <w:rPr>
                <w:rFonts w:ascii="Arial" w:hAnsi="Arial" w:cs="Arial"/>
                <w:b/>
                <w:bCs/>
                <w:lang w:val="en-GB"/>
              </w:rPr>
              <w:t>Objectives</w:t>
            </w:r>
            <w:r w:rsidR="00AF68FE" w:rsidRPr="004E6FA7">
              <w:rPr>
                <w:rFonts w:ascii="Arial" w:hAnsi="Arial" w:cs="Arial"/>
                <w:b/>
                <w:bCs/>
                <w:lang w:val="en-GB"/>
              </w:rPr>
              <w:t>:</w:t>
            </w: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FB3BD1" w:rsidP="00AE1729">
            <w:pPr>
              <w:pStyle w:val="a4"/>
              <w:tabs>
                <w:tab w:val="left" w:pos="708"/>
              </w:tabs>
              <w:spacing w:line="276" w:lineRule="auto"/>
              <w:rPr>
                <w:rFonts w:ascii="Arial" w:hAnsi="Arial" w:cs="Arial"/>
                <w:b/>
                <w:bCs/>
                <w:lang w:val="en-GB"/>
              </w:rPr>
            </w:pPr>
            <w:r w:rsidRPr="004E6FA7">
              <w:rPr>
                <w:rFonts w:ascii="Arial" w:hAnsi="Arial" w:cs="Arial"/>
                <w:b/>
                <w:bCs/>
                <w:lang w:val="en-GB"/>
              </w:rPr>
              <w:t>Methods</w:t>
            </w:r>
            <w:r w:rsidR="00AF68FE" w:rsidRPr="004E6FA7">
              <w:rPr>
                <w:rFonts w:ascii="Arial" w:hAnsi="Arial" w:cs="Arial"/>
                <w:b/>
                <w:bCs/>
                <w:lang w:val="en-GB"/>
              </w:rPr>
              <w:t>:</w:t>
            </w: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FB3BD1" w:rsidP="00AE1729">
            <w:pPr>
              <w:pStyle w:val="a4"/>
              <w:tabs>
                <w:tab w:val="left" w:pos="708"/>
              </w:tabs>
              <w:spacing w:line="276" w:lineRule="auto"/>
              <w:rPr>
                <w:rFonts w:ascii="Arial" w:hAnsi="Arial" w:cs="Arial"/>
                <w:b/>
                <w:bCs/>
                <w:lang w:val="en-GB"/>
              </w:rPr>
            </w:pPr>
            <w:r w:rsidRPr="004E6FA7">
              <w:rPr>
                <w:rFonts w:ascii="Arial" w:hAnsi="Arial" w:cs="Arial"/>
                <w:b/>
                <w:bCs/>
                <w:lang w:val="en-GB"/>
              </w:rPr>
              <w:t>Results</w:t>
            </w:r>
            <w:r w:rsidR="00AF68FE" w:rsidRPr="004E6FA7">
              <w:rPr>
                <w:rFonts w:ascii="Arial" w:hAnsi="Arial" w:cs="Arial"/>
                <w:b/>
                <w:bCs/>
                <w:lang w:val="en-GB"/>
              </w:rPr>
              <w:t>:</w:t>
            </w: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r w:rsidRPr="004E6FA7">
              <w:rPr>
                <w:rFonts w:ascii="Arial" w:hAnsi="Arial" w:cs="Arial"/>
                <w:b/>
                <w:bCs/>
                <w:lang w:val="en-GB"/>
              </w:rPr>
              <w:t>Conclusion:</w:t>
            </w: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EE1FFE" w:rsidRPr="004E6FA7" w:rsidRDefault="00EE1F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AF68FE" w:rsidP="00AE1729">
            <w:pPr>
              <w:pStyle w:val="a4"/>
              <w:tabs>
                <w:tab w:val="left" w:pos="708"/>
              </w:tabs>
              <w:spacing w:line="276" w:lineRule="auto"/>
              <w:rPr>
                <w:rFonts w:ascii="Arial" w:hAnsi="Arial" w:cs="Arial"/>
                <w:b/>
                <w:bCs/>
                <w:lang w:val="en-GB"/>
              </w:rPr>
            </w:pPr>
          </w:p>
          <w:p w:rsidR="00AF68FE" w:rsidRPr="004E6FA7" w:rsidRDefault="00D37260" w:rsidP="00AE1729">
            <w:pPr>
              <w:pStyle w:val="a4"/>
              <w:tabs>
                <w:tab w:val="left" w:pos="708"/>
              </w:tabs>
              <w:spacing w:line="276" w:lineRule="auto"/>
              <w:rPr>
                <w:rFonts w:ascii="Arial" w:hAnsi="Arial" w:cs="Arial"/>
                <w:bCs/>
                <w:lang w:val="en-GB"/>
              </w:rPr>
            </w:pPr>
            <w:r w:rsidRPr="004E6FA7">
              <w:rPr>
                <w:rFonts w:ascii="Arial" w:hAnsi="Arial" w:cs="Arial"/>
                <w:bCs/>
                <w:lang w:val="en-GB"/>
              </w:rPr>
              <w:t>Acknowledgments and/or conflicts of interest.</w:t>
            </w:r>
          </w:p>
        </w:tc>
      </w:tr>
    </w:tbl>
    <w:p w:rsidR="00E4506B" w:rsidRPr="004E6FA7" w:rsidRDefault="00E4506B" w:rsidP="00E4506B">
      <w:pPr>
        <w:pStyle w:val="a4"/>
        <w:tabs>
          <w:tab w:val="left" w:pos="708"/>
        </w:tabs>
        <w:rPr>
          <w:rFonts w:ascii="Arial" w:hAnsi="Arial" w:cs="Arial"/>
          <w:b/>
          <w:bCs/>
          <w:lang w:val="en-GB"/>
        </w:rPr>
      </w:pPr>
      <w:r w:rsidRPr="004E6FA7">
        <w:rPr>
          <w:rFonts w:ascii="Arial" w:hAnsi="Arial" w:cs="Arial"/>
          <w:b/>
          <w:bCs/>
          <w:lang w:val="en-GB"/>
        </w:rPr>
        <w:br w:type="page"/>
      </w:r>
    </w:p>
    <w:p w:rsidR="00E4506B" w:rsidRPr="004E6FA7" w:rsidRDefault="00E4506B" w:rsidP="00E4506B">
      <w:pPr>
        <w:pStyle w:val="a4"/>
        <w:tabs>
          <w:tab w:val="left" w:pos="708"/>
        </w:tabs>
        <w:rPr>
          <w:rFonts w:ascii="Arial" w:hAnsi="Arial" w:cs="Arial"/>
          <w:b/>
          <w:bCs/>
          <w:lang w:val="en-GB"/>
        </w:rPr>
      </w:pPr>
    </w:p>
    <w:p w:rsidR="00E4506B" w:rsidRPr="004E6FA7" w:rsidRDefault="00E4506B" w:rsidP="00E4506B">
      <w:pPr>
        <w:pStyle w:val="a4"/>
        <w:tabs>
          <w:tab w:val="left" w:pos="708"/>
        </w:tabs>
        <w:rPr>
          <w:rFonts w:ascii="Arial" w:hAnsi="Arial" w:cs="Arial"/>
          <w:b/>
          <w:bCs/>
          <w:lang w:val="en-GB"/>
        </w:rPr>
      </w:pPr>
    </w:p>
    <w:p w:rsidR="00E4506B" w:rsidRPr="004E6FA7" w:rsidRDefault="00E4506B" w:rsidP="00E4506B">
      <w:pPr>
        <w:pStyle w:val="a4"/>
        <w:tabs>
          <w:tab w:val="left" w:pos="708"/>
        </w:tabs>
        <w:rPr>
          <w:rFonts w:ascii="Arial" w:hAnsi="Arial" w:cs="Arial"/>
          <w:b/>
          <w:bCs/>
          <w:lang w:val="en-GB"/>
        </w:rPr>
      </w:pPr>
      <w:r w:rsidRPr="004E6FA7">
        <w:rPr>
          <w:rFonts w:ascii="Arial" w:hAnsi="Arial" w:cs="Arial"/>
          <w:b/>
          <w:bCs/>
          <w:lang w:val="en-GB"/>
        </w:rPr>
        <w:t>The basic rules of the IADR call for abstracts apply</w:t>
      </w:r>
    </w:p>
    <w:p w:rsidR="00E4506B" w:rsidRPr="004E6FA7" w:rsidRDefault="00E4506B" w:rsidP="00E4506B">
      <w:pPr>
        <w:pStyle w:val="a4"/>
        <w:tabs>
          <w:tab w:val="left" w:pos="708"/>
        </w:tabs>
        <w:rPr>
          <w:rFonts w:ascii="Arial" w:hAnsi="Arial" w:cs="Arial"/>
          <w:bCs/>
          <w:sz w:val="14"/>
          <w:lang w:val="en-GB"/>
        </w:rPr>
      </w:pPr>
      <w:r w:rsidRPr="004E6FA7">
        <w:rPr>
          <w:rFonts w:ascii="Arial" w:hAnsi="Arial" w:cs="Arial"/>
          <w:bCs/>
          <w:sz w:val="14"/>
          <w:lang w:val="en-GB"/>
        </w:rPr>
        <w:t>http://www.iadr.org/Portals/69/docs/Meetings/IAGS/2018/18IA_CallforAbstracts.pdf?utm_source=Real%20Magnet&amp;utm_medium=email&amp;utm_campaign=119988969</w:t>
      </w:r>
    </w:p>
    <w:p w:rsidR="00E4506B" w:rsidRPr="004E6FA7" w:rsidRDefault="00E4506B" w:rsidP="00E4506B">
      <w:pPr>
        <w:pStyle w:val="a4"/>
        <w:tabs>
          <w:tab w:val="left" w:pos="708"/>
        </w:tabs>
        <w:rPr>
          <w:rFonts w:ascii="Arial" w:hAnsi="Arial" w:cs="Arial"/>
          <w:b/>
          <w:bCs/>
          <w:lang w:val="en-GB"/>
        </w:rPr>
      </w:pPr>
    </w:p>
    <w:p w:rsidR="00E4506B" w:rsidRPr="004E6FA7" w:rsidRDefault="00E4506B" w:rsidP="00E4506B">
      <w:pPr>
        <w:pStyle w:val="a4"/>
        <w:tabs>
          <w:tab w:val="left" w:pos="708"/>
        </w:tabs>
        <w:rPr>
          <w:rFonts w:ascii="Arial" w:hAnsi="Arial" w:cs="Arial"/>
          <w:b/>
          <w:bCs/>
          <w:lang w:val="en-GB"/>
        </w:rPr>
      </w:pPr>
    </w:p>
    <w:p w:rsidR="00E4506B" w:rsidRPr="004E6FA7" w:rsidRDefault="00E4506B" w:rsidP="00E4506B">
      <w:pPr>
        <w:pStyle w:val="a4"/>
        <w:tabs>
          <w:tab w:val="left" w:pos="708"/>
        </w:tabs>
        <w:rPr>
          <w:rFonts w:ascii="Arial" w:hAnsi="Arial" w:cs="Arial"/>
          <w:b/>
          <w:bCs/>
          <w:lang w:val="en-GB"/>
        </w:rPr>
      </w:pPr>
      <w:r w:rsidRPr="004E6FA7">
        <w:rPr>
          <w:rFonts w:ascii="Arial" w:hAnsi="Arial" w:cs="Arial"/>
          <w:b/>
          <w:bCs/>
          <w:lang w:val="en-GB"/>
        </w:rPr>
        <w:t>ABSTRACT RULES AND GUIDELINES</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1. Individuals may present only one abstract (.</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2. Projects being submitted must be original research.</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3. Submitters may NOT split one study into several papers, as they may be asked to combine for review.</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4. Individuals can co-author multiple abstracts.</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5. Presenter must disclose any personal or co-author potential conflict of interest and agree to the IADR Policy on Full Disclosure along with the IADR Abstract Licensing Policy during submission.</w:t>
      </w:r>
    </w:p>
    <w:p w:rsidR="00E4506B" w:rsidRPr="004E6FA7" w:rsidRDefault="00E4506B" w:rsidP="00E4506B">
      <w:pPr>
        <w:pStyle w:val="a4"/>
        <w:tabs>
          <w:tab w:val="left" w:pos="708"/>
        </w:tabs>
        <w:rPr>
          <w:rFonts w:ascii="Arial" w:hAnsi="Arial" w:cs="Arial"/>
          <w:bCs/>
          <w:lang w:val="en-GB"/>
        </w:rPr>
      </w:pPr>
      <w:r w:rsidRPr="004E6FA7">
        <w:rPr>
          <w:rFonts w:ascii="Arial" w:hAnsi="Arial" w:cs="Arial"/>
          <w:bCs/>
          <w:lang w:val="en-GB"/>
        </w:rPr>
        <w:t>6. Previously published abstracts (in print or any electronic format) or those presented at a</w:t>
      </w:r>
      <w:r w:rsidR="004E6FA7">
        <w:rPr>
          <w:rFonts w:ascii="Arial" w:hAnsi="Arial" w:cs="Arial"/>
          <w:bCs/>
          <w:lang w:val="en-GB"/>
        </w:rPr>
        <w:t>nother meeting are not allowed.</w:t>
      </w:r>
    </w:p>
    <w:p w:rsidR="000D2F05" w:rsidRDefault="004E6FA7" w:rsidP="00E4506B">
      <w:pPr>
        <w:pStyle w:val="a4"/>
        <w:tabs>
          <w:tab w:val="left" w:pos="708"/>
        </w:tabs>
        <w:rPr>
          <w:rFonts w:ascii="Arial" w:hAnsi="Arial" w:cs="Arial"/>
          <w:bCs/>
          <w:lang w:val="en-GB"/>
        </w:rPr>
      </w:pPr>
      <w:r>
        <w:rPr>
          <w:rFonts w:ascii="Arial" w:hAnsi="Arial" w:cs="Arial"/>
          <w:bCs/>
          <w:lang w:val="en-GB"/>
        </w:rPr>
        <w:t>7</w:t>
      </w:r>
      <w:r w:rsidR="00E4506B" w:rsidRPr="004E6FA7">
        <w:rPr>
          <w:rFonts w:ascii="Arial" w:hAnsi="Arial" w:cs="Arial"/>
          <w:bCs/>
          <w:lang w:val="en-GB"/>
        </w:rPr>
        <w:t>. Abstracts are reviewed as submitted by the abstract deadline of February 2, 2018. Abstracts in Draft will not be reviewed for inclusion in the scientific program. Presenters are not permitted to modify their abstracts after this date for purposes of review.</w:t>
      </w:r>
    </w:p>
    <w:p w:rsidR="004E6FA7" w:rsidRDefault="004E6FA7" w:rsidP="00E4506B">
      <w:pPr>
        <w:pStyle w:val="a4"/>
        <w:tabs>
          <w:tab w:val="left" w:pos="708"/>
        </w:tabs>
        <w:rPr>
          <w:rFonts w:ascii="Arial" w:hAnsi="Arial" w:cs="Arial"/>
          <w:bCs/>
          <w:lang w:val="en-GB"/>
        </w:rPr>
      </w:pPr>
      <w:r>
        <w:rPr>
          <w:rFonts w:ascii="Arial" w:hAnsi="Arial" w:cs="Arial"/>
          <w:bCs/>
          <w:lang w:val="en-GB"/>
        </w:rPr>
        <w:t>8. Presenting authors must pre-register for the Satellite Symposium via www.ccde.ch</w:t>
      </w:r>
    </w:p>
    <w:p w:rsidR="004E6FA7" w:rsidRDefault="004E6FA7" w:rsidP="00E4506B">
      <w:pPr>
        <w:pStyle w:val="a4"/>
        <w:tabs>
          <w:tab w:val="left" w:pos="708"/>
        </w:tabs>
        <w:rPr>
          <w:rFonts w:ascii="Arial" w:hAnsi="Arial" w:cs="Arial"/>
          <w:bCs/>
          <w:lang w:val="en-GB"/>
        </w:rPr>
      </w:pPr>
    </w:p>
    <w:p w:rsidR="004E6FA7" w:rsidRPr="004E6FA7" w:rsidRDefault="004E6FA7" w:rsidP="00E4506B">
      <w:pPr>
        <w:pStyle w:val="a4"/>
        <w:tabs>
          <w:tab w:val="left" w:pos="708"/>
        </w:tabs>
        <w:rPr>
          <w:rFonts w:ascii="Arial" w:hAnsi="Arial" w:cs="Arial"/>
          <w:bCs/>
          <w:lang w:val="en-GB"/>
        </w:rPr>
      </w:pPr>
    </w:p>
    <w:sectPr w:rsidR="004E6FA7" w:rsidRPr="004E6FA7" w:rsidSect="00386409">
      <w:pgSz w:w="12240" w:h="15840"/>
      <w:pgMar w:top="142" w:right="616" w:bottom="426"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D1" w:rsidRDefault="00F233D1" w:rsidP="007272DF">
      <w:r>
        <w:separator/>
      </w:r>
    </w:p>
  </w:endnote>
  <w:endnote w:type="continuationSeparator" w:id="0">
    <w:p w:rsidR="00F233D1" w:rsidRDefault="00F233D1" w:rsidP="00727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D1" w:rsidRDefault="00F233D1" w:rsidP="007272DF">
      <w:r>
        <w:separator/>
      </w:r>
    </w:p>
  </w:footnote>
  <w:footnote w:type="continuationSeparator" w:id="0">
    <w:p w:rsidR="00F233D1" w:rsidRDefault="00F233D1" w:rsidP="00727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707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7D7564C"/>
    <w:multiLevelType w:val="hybridMultilevel"/>
    <w:tmpl w:val="BF1E7ACE"/>
    <w:lvl w:ilvl="0" w:tplc="040C0007">
      <w:start w:val="1"/>
      <w:numFmt w:val="bullet"/>
      <w:lvlText w:val=""/>
      <w:lvlJc w:val="left"/>
      <w:pPr>
        <w:tabs>
          <w:tab w:val="num" w:pos="780"/>
        </w:tabs>
        <w:ind w:left="780"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F81F80"/>
    <w:rsid w:val="00023FA9"/>
    <w:rsid w:val="000262A8"/>
    <w:rsid w:val="000368A2"/>
    <w:rsid w:val="00052C47"/>
    <w:rsid w:val="0008140F"/>
    <w:rsid w:val="000D2F05"/>
    <w:rsid w:val="000F53C5"/>
    <w:rsid w:val="00107DD1"/>
    <w:rsid w:val="001B135E"/>
    <w:rsid w:val="001B2AF1"/>
    <w:rsid w:val="001F3C4F"/>
    <w:rsid w:val="002A5FD7"/>
    <w:rsid w:val="00337350"/>
    <w:rsid w:val="00386409"/>
    <w:rsid w:val="00430BD9"/>
    <w:rsid w:val="004A1939"/>
    <w:rsid w:val="004E6FA7"/>
    <w:rsid w:val="005E5681"/>
    <w:rsid w:val="005F5A5E"/>
    <w:rsid w:val="006320D5"/>
    <w:rsid w:val="006D37C3"/>
    <w:rsid w:val="006F6510"/>
    <w:rsid w:val="007272DF"/>
    <w:rsid w:val="00743CD8"/>
    <w:rsid w:val="007557C0"/>
    <w:rsid w:val="00765217"/>
    <w:rsid w:val="00785B95"/>
    <w:rsid w:val="00790E93"/>
    <w:rsid w:val="0081247C"/>
    <w:rsid w:val="00847322"/>
    <w:rsid w:val="00883FE7"/>
    <w:rsid w:val="00892857"/>
    <w:rsid w:val="008C51D7"/>
    <w:rsid w:val="008D2825"/>
    <w:rsid w:val="008D757D"/>
    <w:rsid w:val="008F356F"/>
    <w:rsid w:val="0090570A"/>
    <w:rsid w:val="00961279"/>
    <w:rsid w:val="00996450"/>
    <w:rsid w:val="009F0E1A"/>
    <w:rsid w:val="00A70AE8"/>
    <w:rsid w:val="00A91F1C"/>
    <w:rsid w:val="00AE1729"/>
    <w:rsid w:val="00AF549F"/>
    <w:rsid w:val="00AF68FE"/>
    <w:rsid w:val="00BB337D"/>
    <w:rsid w:val="00D21AAC"/>
    <w:rsid w:val="00D37260"/>
    <w:rsid w:val="00D95226"/>
    <w:rsid w:val="00DF1251"/>
    <w:rsid w:val="00E02BB3"/>
    <w:rsid w:val="00E4506B"/>
    <w:rsid w:val="00E70A81"/>
    <w:rsid w:val="00EA63DA"/>
    <w:rsid w:val="00EB1844"/>
    <w:rsid w:val="00EB49FC"/>
    <w:rsid w:val="00EE1FFE"/>
    <w:rsid w:val="00F233D1"/>
    <w:rsid w:val="00F241DC"/>
    <w:rsid w:val="00F723EA"/>
    <w:rsid w:val="00F81F80"/>
    <w:rsid w:val="00F8432A"/>
    <w:rsid w:val="00FB3B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uiPriority="62"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892857"/>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0D2F05"/>
    <w:pPr>
      <w:tabs>
        <w:tab w:val="center" w:pos="4536"/>
        <w:tab w:val="right" w:pos="9072"/>
      </w:tabs>
    </w:pPr>
    <w:rPr>
      <w:rFonts w:ascii="Helvetica" w:eastAsia="Times New Roman" w:hAnsi="Helvetica"/>
      <w:szCs w:val="20"/>
    </w:rPr>
  </w:style>
  <w:style w:type="character" w:customStyle="1" w:styleId="a5">
    <w:name w:val="ヘッダー (文字)"/>
    <w:link w:val="a4"/>
    <w:semiHidden/>
    <w:rsid w:val="000D2F05"/>
    <w:rPr>
      <w:rFonts w:ascii="Helvetica" w:eastAsia="Times New Roman" w:hAnsi="Helvetica"/>
      <w:sz w:val="24"/>
    </w:rPr>
  </w:style>
  <w:style w:type="character" w:styleId="a6">
    <w:name w:val="Hyperlink"/>
    <w:semiHidden/>
    <w:rsid w:val="000D2F05"/>
    <w:rPr>
      <w:color w:val="0000FF"/>
      <w:u w:val="single"/>
    </w:rPr>
  </w:style>
  <w:style w:type="paragraph" w:styleId="a7">
    <w:name w:val="Balloon Text"/>
    <w:basedOn w:val="a"/>
    <w:link w:val="a8"/>
    <w:uiPriority w:val="99"/>
    <w:semiHidden/>
    <w:unhideWhenUsed/>
    <w:rsid w:val="00052C47"/>
    <w:rPr>
      <w:rFonts w:ascii="Segoe UI" w:hAnsi="Segoe UI" w:cs="Segoe UI"/>
      <w:sz w:val="18"/>
      <w:szCs w:val="18"/>
    </w:rPr>
  </w:style>
  <w:style w:type="character" w:customStyle="1" w:styleId="a8">
    <w:name w:val="吹き出し (文字)"/>
    <w:link w:val="a7"/>
    <w:uiPriority w:val="99"/>
    <w:semiHidden/>
    <w:rsid w:val="00052C47"/>
    <w:rPr>
      <w:rFonts w:ascii="Segoe UI" w:hAnsi="Segoe UI" w:cs="Segoe UI"/>
      <w:sz w:val="18"/>
      <w:szCs w:val="18"/>
      <w:lang w:val="fr-FR" w:eastAsia="fr-FR"/>
    </w:rPr>
  </w:style>
  <w:style w:type="paragraph" w:styleId="a9">
    <w:name w:val="footer"/>
    <w:basedOn w:val="a"/>
    <w:link w:val="aa"/>
    <w:uiPriority w:val="99"/>
    <w:semiHidden/>
    <w:unhideWhenUsed/>
    <w:rsid w:val="007272DF"/>
    <w:pPr>
      <w:tabs>
        <w:tab w:val="center" w:pos="4252"/>
        <w:tab w:val="right" w:pos="8504"/>
      </w:tabs>
      <w:snapToGrid w:val="0"/>
    </w:pPr>
  </w:style>
  <w:style w:type="character" w:customStyle="1" w:styleId="aa">
    <w:name w:val="フッター (文字)"/>
    <w:basedOn w:val="a0"/>
    <w:link w:val="a9"/>
    <w:uiPriority w:val="99"/>
    <w:semiHidden/>
    <w:rsid w:val="007272DF"/>
    <w:rPr>
      <w:sz w:val="24"/>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qFormat="1"/>
    <w:lsdException w:name="Colorful Grid" w:semiHidden="0" w:uiPriority="64" w:unhideWhenUsed="0" w:qFormat="1"/>
    <w:lsdException w:name="Light Shading Accent 1" w:semiHidden="0" w:uiPriority="65"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qFormat="1"/>
    <w:lsdException w:name="Medium List 2 Accent 6" w:semiHidden="0" w:uiPriority="71" w:unhideWhenUsed="0" w:qFormat="1"/>
    <w:lsdException w:name="Medium Grid 1 Accent 6" w:semiHidden="0" w:uiPriority="72" w:unhideWhenUsed="0" w:qFormat="1"/>
    <w:lsdException w:name="Medium Grid 2 Accent 6" w:semiHidden="0" w:uiPriority="73" w:unhideWhenUsed="0" w:qFormat="1"/>
    <w:lsdException w:name="Medium Grid 3 Accent 6" w:semiHidden="0" w:uiPriority="60" w:unhideWhenUsed="0" w:qFormat="1"/>
    <w:lsdException w:name="Dark List Accent 6" w:semiHidden="0" w:uiPriority="61" w:unhideWhenUsed="0"/>
    <w:lsdException w:name="Colorful Shading Accent 6" w:uiPriority="62" w:qFormat="1"/>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semiHidden/>
    <w:rsid w:val="000D2F05"/>
    <w:pPr>
      <w:tabs>
        <w:tab w:val="center" w:pos="4536"/>
        <w:tab w:val="right" w:pos="9072"/>
      </w:tabs>
    </w:pPr>
    <w:rPr>
      <w:rFonts w:ascii="Helvetica" w:eastAsia="Times New Roman" w:hAnsi="Helvetica"/>
      <w:szCs w:val="20"/>
    </w:rPr>
  </w:style>
  <w:style w:type="character" w:customStyle="1" w:styleId="a5">
    <w:name w:val="ヘッダー (文字)"/>
    <w:link w:val="a4"/>
    <w:semiHidden/>
    <w:rsid w:val="000D2F05"/>
    <w:rPr>
      <w:rFonts w:ascii="Helvetica" w:eastAsia="Times New Roman" w:hAnsi="Helvetica"/>
      <w:sz w:val="24"/>
    </w:rPr>
  </w:style>
  <w:style w:type="character" w:styleId="a6">
    <w:name w:val="Hyperlink"/>
    <w:semiHidden/>
    <w:rsid w:val="000D2F05"/>
    <w:rPr>
      <w:color w:val="0000FF"/>
      <w:u w:val="single"/>
    </w:rPr>
  </w:style>
  <w:style w:type="paragraph" w:styleId="a7">
    <w:name w:val="Balloon Text"/>
    <w:basedOn w:val="a"/>
    <w:link w:val="a8"/>
    <w:uiPriority w:val="99"/>
    <w:semiHidden/>
    <w:unhideWhenUsed/>
    <w:rsid w:val="00052C47"/>
    <w:rPr>
      <w:rFonts w:ascii="Segoe UI" w:hAnsi="Segoe UI" w:cs="Segoe UI"/>
      <w:sz w:val="18"/>
      <w:szCs w:val="18"/>
    </w:rPr>
  </w:style>
  <w:style w:type="character" w:customStyle="1" w:styleId="a8">
    <w:name w:val="吹き出し (文字)"/>
    <w:link w:val="a7"/>
    <w:uiPriority w:val="99"/>
    <w:semiHidden/>
    <w:rsid w:val="00052C47"/>
    <w:rPr>
      <w:rFonts w:ascii="Segoe UI"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divs>
    <w:div w:id="1231113155">
      <w:bodyDiv w:val="1"/>
      <w:marLeft w:val="0"/>
      <w:marRight w:val="0"/>
      <w:marTop w:val="0"/>
      <w:marBottom w:val="0"/>
      <w:divBdr>
        <w:top w:val="none" w:sz="0" w:space="0" w:color="auto"/>
        <w:left w:val="none" w:sz="0" w:space="0" w:color="auto"/>
        <w:bottom w:val="none" w:sz="0" w:space="0" w:color="auto"/>
        <w:right w:val="none" w:sz="0" w:space="0" w:color="auto"/>
      </w:divBdr>
      <w:divsChild>
        <w:div w:id="109935750">
          <w:marLeft w:val="0"/>
          <w:marRight w:val="0"/>
          <w:marTop w:val="0"/>
          <w:marBottom w:val="0"/>
          <w:divBdr>
            <w:top w:val="none" w:sz="0" w:space="0" w:color="auto"/>
            <w:left w:val="none" w:sz="0" w:space="0" w:color="auto"/>
            <w:bottom w:val="none" w:sz="0" w:space="0" w:color="auto"/>
            <w:right w:val="none" w:sz="0" w:space="0" w:color="auto"/>
          </w:divBdr>
          <w:divsChild>
            <w:div w:id="1538929561">
              <w:marLeft w:val="0"/>
              <w:marRight w:val="0"/>
              <w:marTop w:val="0"/>
              <w:marBottom w:val="0"/>
              <w:divBdr>
                <w:top w:val="none" w:sz="0" w:space="0" w:color="auto"/>
                <w:left w:val="none" w:sz="0" w:space="0" w:color="auto"/>
                <w:bottom w:val="none" w:sz="0" w:space="0" w:color="auto"/>
                <w:right w:val="none" w:sz="0" w:space="0" w:color="auto"/>
              </w:divBdr>
              <w:divsChild>
                <w:div w:id="462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CharactersWithSpaces>
  <SharedDoc>false</SharedDoc>
  <HLinks>
    <vt:vector size="6" baseType="variant">
      <vt:variant>
        <vt:i4>5767292</vt:i4>
      </vt:variant>
      <vt:variant>
        <vt:i4>3</vt:i4>
      </vt:variant>
      <vt:variant>
        <vt:i4>0</vt:i4>
      </vt:variant>
      <vt:variant>
        <vt:i4>5</vt:i4>
      </vt:variant>
      <vt:variant>
        <vt:lpwstr>mailto:vhdupuis@free.fr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VEILLE-FINET</dc:creator>
  <cp:lastModifiedBy>user</cp:lastModifiedBy>
  <cp:revision>2</cp:revision>
  <cp:lastPrinted>2017-12-22T08:20:00Z</cp:lastPrinted>
  <dcterms:created xsi:type="dcterms:W3CDTF">2017-12-22T08:21:00Z</dcterms:created>
  <dcterms:modified xsi:type="dcterms:W3CDTF">2017-12-22T08:21:00Z</dcterms:modified>
</cp:coreProperties>
</file>